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108" w:type="dxa"/>
        <w:tblLook w:val="0000" w:firstRow="0" w:lastRow="0" w:firstColumn="0" w:lastColumn="0" w:noHBand="0" w:noVBand="0"/>
      </w:tblPr>
      <w:tblGrid>
        <w:gridCol w:w="4644"/>
        <w:gridCol w:w="1134"/>
        <w:gridCol w:w="4394"/>
      </w:tblGrid>
      <w:tr w:rsidR="00DD3ACC">
        <w:trPr>
          <w:trHeight w:val="5100"/>
        </w:trPr>
        <w:tc>
          <w:tcPr>
            <w:tcW w:w="4644" w:type="dxa"/>
          </w:tcPr>
          <w:p w:rsidR="00DD3ACC" w:rsidRDefault="006F55E0">
            <w:pPr>
              <w:keepNext/>
              <w:jc w:val="center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146685</wp:posOffset>
                  </wp:positionV>
                  <wp:extent cx="438150" cy="537210"/>
                  <wp:effectExtent l="0" t="0" r="0" b="0"/>
                  <wp:wrapTopAndBottom/>
                  <wp:docPr id="1" name="Рисунок 14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Администрация</w:t>
            </w:r>
          </w:p>
          <w:p w:rsidR="00DD3ACC" w:rsidRDefault="006F55E0">
            <w:pPr>
              <w:keepNext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Муниципального образования</w:t>
            </w:r>
          </w:p>
          <w:p w:rsidR="00DD3ACC" w:rsidRDefault="006F55E0">
            <w:pPr>
              <w:pBdr>
                <w:bottom w:val="double" w:sz="6" w:space="1" w:color="000000"/>
              </w:pBd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«Каменский городской округ»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>Пр.Победы, 38а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 xml:space="preserve">г. Каменск-Уральский 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>Свердловская область 623428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>ИНН 6643002020,КПП 664301001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>ОГРН 1036602240223</w:t>
            </w:r>
          </w:p>
          <w:p w:rsidR="00DD3ACC" w:rsidRPr="005D3B87" w:rsidRDefault="006F55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</w:rPr>
              <w:t>Тел., факс: (3439) 32-52-57</w:t>
            </w:r>
          </w:p>
          <w:p w:rsidR="00DD3ACC" w:rsidRPr="005D3B87" w:rsidRDefault="006F55E0">
            <w:pPr>
              <w:jc w:val="center"/>
              <w:rPr>
                <w:sz w:val="24"/>
                <w:szCs w:val="24"/>
              </w:rPr>
            </w:pPr>
            <w:r w:rsidRPr="005D3B87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5D3B87">
              <w:rPr>
                <w:rFonts w:ascii="Liberation Serif" w:hAnsi="Liberation Serif"/>
                <w:sz w:val="24"/>
                <w:szCs w:val="24"/>
              </w:rPr>
              <w:t>-</w:t>
            </w:r>
            <w:r w:rsidRPr="005D3B87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 w:rsidRPr="005D3B87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hyperlink r:id="rId7">
              <w:r w:rsidRPr="005D3B87">
                <w:rPr>
                  <w:rFonts w:ascii="Liberation Serif" w:hAnsi="Liberation Serif"/>
                  <w:sz w:val="24"/>
                  <w:szCs w:val="24"/>
                  <w:lang w:val="en-US"/>
                </w:rPr>
                <w:t>admkgoso</w:t>
              </w:r>
            </w:hyperlink>
            <w:hyperlink r:id="rId8">
              <w:r w:rsidRPr="005D3B87">
                <w:rPr>
                  <w:rFonts w:ascii="Liberation Serif" w:hAnsi="Liberation Serif"/>
                  <w:sz w:val="24"/>
                  <w:szCs w:val="24"/>
                </w:rPr>
                <w:t>@</w:t>
              </w:r>
            </w:hyperlink>
            <w:hyperlink r:id="rId9">
              <w:r w:rsidRPr="005D3B87">
                <w:rPr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</w:hyperlink>
            <w:hyperlink r:id="rId10">
              <w:r w:rsidRPr="005D3B87">
                <w:rPr>
                  <w:rFonts w:ascii="Liberation Serif" w:hAnsi="Liberation Serif"/>
                  <w:sz w:val="24"/>
                  <w:szCs w:val="24"/>
                </w:rPr>
                <w:t>.</w:t>
              </w:r>
            </w:hyperlink>
            <w:hyperlink r:id="rId11">
              <w:r w:rsidRPr="005D3B87">
                <w:rPr>
                  <w:sz w:val="24"/>
                  <w:szCs w:val="24"/>
                </w:rPr>
                <w:t>ru</w:t>
              </w:r>
            </w:hyperlink>
            <w:r w:rsidRPr="005D3B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D3ACC" w:rsidRPr="005D3B87" w:rsidRDefault="005D3B87" w:rsidP="005D3B8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D03A90">
              <w:rPr>
                <w:rFonts w:ascii="Liberation Serif" w:hAnsi="Liberation Serif"/>
                <w:sz w:val="24"/>
                <w:szCs w:val="24"/>
              </w:rPr>
              <w:t>25.11.2024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 № 01-25/</w:t>
            </w:r>
            <w:r w:rsidR="00D03A90">
              <w:rPr>
                <w:rFonts w:ascii="Liberation Serif" w:hAnsi="Liberation Serif"/>
                <w:sz w:val="24"/>
                <w:szCs w:val="24"/>
              </w:rPr>
              <w:t>6737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DD3A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ACC" w:rsidRDefault="00DD3ACC">
            <w:pPr>
              <w:keepNext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3ACC" w:rsidRDefault="00DD3ACC">
            <w:pPr>
              <w:ind w:left="-108" w:hanging="142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Министерство инвестиций </w:t>
            </w: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 развития</w:t>
            </w: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Министру</w:t>
            </w: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В.В. Третьякову</w:t>
            </w: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6F55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D3ACC" w:rsidRDefault="00DD3AC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D3ACC" w:rsidRDefault="00DD3AC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D3ACC" w:rsidRDefault="005D3B87">
      <w:pPr>
        <w:pStyle w:val="21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>О направлении информации</w:t>
      </w: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6F55E0">
      <w:pPr>
        <w:pStyle w:val="21"/>
        <w:jc w:val="center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>Уважаемый Вадим Валерьевич!</w:t>
      </w: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5D3B87" w:rsidRDefault="006F55E0">
      <w:pPr>
        <w:pStyle w:val="21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 xml:space="preserve">    Администрация городского округа </w:t>
      </w:r>
      <w:r w:rsidR="005D3B87">
        <w:rPr>
          <w:rFonts w:ascii="Liberation Serif" w:hAnsi="Liberation Serif"/>
          <w:bCs/>
          <w:iCs/>
          <w:szCs w:val="28"/>
        </w:rPr>
        <w:t>направляет в Ваш адрес реестр хозяйствующих субъектов, доля участия муниципального образования в</w:t>
      </w:r>
      <w:r>
        <w:rPr>
          <w:rFonts w:ascii="Liberation Serif" w:hAnsi="Liberation Serif"/>
          <w:bCs/>
          <w:iCs/>
          <w:szCs w:val="28"/>
        </w:rPr>
        <w:t> </w:t>
      </w:r>
      <w:r w:rsidR="005D3B87">
        <w:rPr>
          <w:rFonts w:ascii="Liberation Serif" w:hAnsi="Liberation Serif"/>
          <w:bCs/>
          <w:iCs/>
          <w:szCs w:val="28"/>
        </w:rPr>
        <w:t>которых составляет 50 и более процентов</w:t>
      </w:r>
      <w:r>
        <w:rPr>
          <w:rFonts w:ascii="Liberation Serif" w:hAnsi="Liberation Serif"/>
          <w:bCs/>
          <w:iCs/>
          <w:szCs w:val="28"/>
        </w:rPr>
        <w:t>,</w:t>
      </w:r>
      <w:r w:rsidR="005D3B87">
        <w:rPr>
          <w:rFonts w:ascii="Liberation Serif" w:hAnsi="Liberation Serif"/>
          <w:bCs/>
          <w:iCs/>
          <w:szCs w:val="28"/>
        </w:rPr>
        <w:t xml:space="preserve"> по прилагаемой форме.                                                                                                  </w:t>
      </w:r>
    </w:p>
    <w:p w:rsidR="00DD3ACC" w:rsidRDefault="006F55E0">
      <w:pPr>
        <w:pStyle w:val="21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>Приложение: на 1 л. в 1 экз.</w:t>
      </w:r>
      <w:r w:rsidR="005D3B87">
        <w:rPr>
          <w:rFonts w:ascii="Liberation Serif" w:hAnsi="Liberation Serif"/>
          <w:bCs/>
          <w:iCs/>
          <w:szCs w:val="28"/>
        </w:rPr>
        <w:t xml:space="preserve">  </w:t>
      </w:r>
      <w:r w:rsidR="005D3B87">
        <w:t xml:space="preserve">                          </w:t>
      </w:r>
      <w:r w:rsidR="005D3B87">
        <w:rPr>
          <w:rFonts w:ascii="Liberation Serif" w:hAnsi="Liberation Serif"/>
          <w:bCs/>
          <w:iCs/>
          <w:szCs w:val="28"/>
        </w:rPr>
        <w:t xml:space="preserve"> </w:t>
      </w: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6F55E0">
      <w:pPr>
        <w:pStyle w:val="21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 xml:space="preserve"> </w:t>
      </w:r>
    </w:p>
    <w:p w:rsidR="00DD3ACC" w:rsidRDefault="006F55E0">
      <w:pPr>
        <w:pStyle w:val="21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 xml:space="preserve">Глава  городского  округа                               </w:t>
      </w:r>
      <w:r w:rsidR="005D3B87">
        <w:rPr>
          <w:rFonts w:ascii="Liberation Serif" w:hAnsi="Liberation Serif"/>
          <w:bCs/>
          <w:iCs/>
          <w:szCs w:val="28"/>
        </w:rPr>
        <w:t xml:space="preserve">                            </w:t>
      </w:r>
      <w:r>
        <w:rPr>
          <w:rFonts w:ascii="Liberation Serif" w:hAnsi="Liberation Serif"/>
          <w:bCs/>
          <w:iCs/>
          <w:szCs w:val="28"/>
        </w:rPr>
        <w:t xml:space="preserve">     </w:t>
      </w:r>
      <w:r w:rsidR="005D3B87">
        <w:rPr>
          <w:rFonts w:ascii="Liberation Serif" w:hAnsi="Liberation Serif"/>
          <w:bCs/>
          <w:iCs/>
          <w:szCs w:val="28"/>
        </w:rPr>
        <w:t>А</w:t>
      </w:r>
      <w:r>
        <w:rPr>
          <w:rFonts w:ascii="Liberation Serif" w:hAnsi="Liberation Serif"/>
          <w:bCs/>
          <w:iCs/>
          <w:szCs w:val="28"/>
        </w:rPr>
        <w:t xml:space="preserve">.Ю. Кошкаров  </w:t>
      </w:r>
    </w:p>
    <w:p w:rsidR="00DD3ACC" w:rsidRDefault="00DD3ACC">
      <w:pPr>
        <w:pStyle w:val="21"/>
        <w:tabs>
          <w:tab w:val="left" w:pos="90"/>
        </w:tabs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6F55E0">
      <w:pPr>
        <w:pStyle w:val="21"/>
        <w:tabs>
          <w:tab w:val="left" w:pos="90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 xml:space="preserve">                                                                                                                                          </w:t>
      </w:r>
    </w:p>
    <w:p w:rsidR="00DD3ACC" w:rsidRDefault="006F55E0">
      <w:pPr>
        <w:pStyle w:val="21"/>
        <w:tabs>
          <w:tab w:val="left" w:pos="90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bCs/>
          <w:iCs/>
          <w:szCs w:val="28"/>
        </w:rPr>
        <w:t xml:space="preserve">                    </w:t>
      </w: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DD3ACC" w:rsidRDefault="00DD3ACC">
      <w:pPr>
        <w:pStyle w:val="21"/>
        <w:jc w:val="both"/>
        <w:rPr>
          <w:rFonts w:ascii="Liberation Serif" w:hAnsi="Liberation Serif"/>
          <w:bCs/>
          <w:iCs/>
          <w:szCs w:val="28"/>
        </w:rPr>
      </w:pPr>
    </w:p>
    <w:p w:rsidR="00BD738C" w:rsidRPr="00BA6722" w:rsidRDefault="00BD738C" w:rsidP="00BD738C">
      <w:pPr>
        <w:ind w:left="-567"/>
        <w:rPr>
          <w:rFonts w:ascii="Liberation Serif" w:hAnsi="Liberation Serif"/>
        </w:rPr>
      </w:pPr>
      <w:r w:rsidRPr="00BA6722">
        <w:rPr>
          <w:rFonts w:ascii="Liberation Serif" w:hAnsi="Liberation Serif"/>
        </w:rPr>
        <w:t xml:space="preserve">            СОГЛАСОВАНО _____________</w:t>
      </w:r>
      <w:r w:rsidRPr="00BA6722">
        <w:rPr>
          <w:rFonts w:ascii="Liberation Serif" w:hAnsi="Liberation Serif"/>
          <w:u w:val="single"/>
        </w:rPr>
        <w:t>Пичугин М.И.</w:t>
      </w:r>
      <w:r w:rsidRPr="00BA6722">
        <w:rPr>
          <w:rFonts w:ascii="Liberation Serif" w:hAnsi="Liberation Serif"/>
        </w:rPr>
        <w:t>________________________                             _____________</w:t>
      </w:r>
    </w:p>
    <w:p w:rsidR="00BD738C" w:rsidRPr="00BA6722" w:rsidRDefault="00BD738C" w:rsidP="00BD738C">
      <w:pPr>
        <w:ind w:left="-567"/>
        <w:rPr>
          <w:rFonts w:ascii="Liberation Serif" w:hAnsi="Liberation Serif"/>
          <w:sz w:val="18"/>
          <w:szCs w:val="18"/>
        </w:rPr>
      </w:pPr>
      <w:r w:rsidRPr="00BA6722">
        <w:rPr>
          <w:rFonts w:ascii="Liberation Serif" w:hAnsi="Liberation Serif"/>
        </w:rPr>
        <w:t xml:space="preserve">                                            З</w:t>
      </w:r>
      <w:r w:rsidRPr="00BA6722">
        <w:rPr>
          <w:rFonts w:ascii="Liberation Serif" w:hAnsi="Liberation Serif"/>
          <w:sz w:val="18"/>
          <w:szCs w:val="18"/>
        </w:rPr>
        <w:t xml:space="preserve">аместитель Главы Администрации по экономике и финансам               </w:t>
      </w:r>
      <w:r w:rsidRPr="00BA6722">
        <w:rPr>
          <w:rFonts w:ascii="Liberation Serif" w:hAnsi="Liberation Serif"/>
          <w:sz w:val="18"/>
          <w:szCs w:val="18"/>
        </w:rPr>
        <w:tab/>
      </w:r>
      <w:r w:rsidRPr="00BA6722">
        <w:rPr>
          <w:rFonts w:ascii="Liberation Serif" w:hAnsi="Liberation Serif"/>
          <w:sz w:val="18"/>
          <w:szCs w:val="18"/>
        </w:rPr>
        <w:tab/>
        <w:t>подпись</w:t>
      </w:r>
    </w:p>
    <w:p w:rsidR="00BD738C" w:rsidRDefault="00BD738C">
      <w:pPr>
        <w:pStyle w:val="21"/>
        <w:jc w:val="both"/>
        <w:rPr>
          <w:rFonts w:ascii="Liberation Serif" w:hAnsi="Liberation Serif"/>
          <w:bCs/>
          <w:iCs/>
          <w:sz w:val="16"/>
          <w:szCs w:val="16"/>
        </w:rPr>
      </w:pPr>
    </w:p>
    <w:p w:rsidR="00BD738C" w:rsidRDefault="00BD738C">
      <w:pPr>
        <w:pStyle w:val="21"/>
        <w:jc w:val="both"/>
        <w:rPr>
          <w:rFonts w:ascii="Liberation Serif" w:hAnsi="Liberation Serif"/>
          <w:bCs/>
          <w:iCs/>
          <w:sz w:val="16"/>
          <w:szCs w:val="16"/>
        </w:rPr>
      </w:pPr>
    </w:p>
    <w:p w:rsidR="00BD738C" w:rsidRDefault="00BD738C">
      <w:pPr>
        <w:pStyle w:val="21"/>
        <w:jc w:val="both"/>
        <w:rPr>
          <w:rFonts w:ascii="Liberation Serif" w:hAnsi="Liberation Serif"/>
          <w:bCs/>
          <w:iCs/>
          <w:sz w:val="16"/>
          <w:szCs w:val="16"/>
        </w:rPr>
      </w:pPr>
    </w:p>
    <w:p w:rsidR="00BD738C" w:rsidRDefault="00BD738C">
      <w:pPr>
        <w:pStyle w:val="21"/>
        <w:jc w:val="both"/>
        <w:rPr>
          <w:rFonts w:ascii="Liberation Serif" w:hAnsi="Liberation Serif"/>
          <w:bCs/>
          <w:iCs/>
          <w:sz w:val="16"/>
          <w:szCs w:val="16"/>
        </w:rPr>
      </w:pPr>
    </w:p>
    <w:p w:rsidR="00DD3ACC" w:rsidRDefault="006F55E0">
      <w:pPr>
        <w:pStyle w:val="21"/>
        <w:jc w:val="both"/>
        <w:rPr>
          <w:rFonts w:ascii="Liberation Serif" w:hAnsi="Liberation Serif"/>
          <w:bCs/>
          <w:iCs/>
          <w:szCs w:val="16"/>
        </w:rPr>
      </w:pPr>
      <w:r>
        <w:rPr>
          <w:rFonts w:ascii="Liberation Serif" w:hAnsi="Liberation Serif"/>
          <w:bCs/>
          <w:iCs/>
          <w:sz w:val="16"/>
          <w:szCs w:val="16"/>
        </w:rPr>
        <w:t>Татьяна Владимировна Степанова</w:t>
      </w:r>
    </w:p>
    <w:p w:rsidR="00DD3ACC" w:rsidRDefault="006F55E0">
      <w:pPr>
        <w:pStyle w:val="21"/>
        <w:jc w:val="both"/>
        <w:rPr>
          <w:rFonts w:ascii="Liberation Serif" w:hAnsi="Liberation Serif"/>
          <w:bCs/>
          <w:iCs/>
          <w:sz w:val="16"/>
          <w:szCs w:val="16"/>
        </w:rPr>
      </w:pPr>
      <w:r>
        <w:rPr>
          <w:rFonts w:ascii="Liberation Serif" w:hAnsi="Liberation Serif"/>
          <w:bCs/>
          <w:iCs/>
          <w:sz w:val="16"/>
          <w:szCs w:val="16"/>
        </w:rPr>
        <w:t xml:space="preserve"> тел.(3439)370-709</w:t>
      </w:r>
    </w:p>
    <w:sectPr w:rsidR="00DD3ACC">
      <w:pgSz w:w="11906" w:h="16838"/>
      <w:pgMar w:top="1134" w:right="851" w:bottom="1134" w:left="1418" w:header="0" w:footer="0" w:gutter="0"/>
      <w:cols w:space="720"/>
      <w:formProt w:val="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01D29"/>
    <w:multiLevelType w:val="multilevel"/>
    <w:tmpl w:val="B27268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D3ACC"/>
    <w:rsid w:val="005D3B87"/>
    <w:rsid w:val="006F55E0"/>
    <w:rsid w:val="00BD738C"/>
    <w:rsid w:val="00D03A90"/>
    <w:rsid w:val="00D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pacing w:val="58"/>
      <w:sz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Основной текст 2 Знак"/>
    <w:qFormat/>
    <w:rPr>
      <w:sz w:val="28"/>
    </w:rPr>
  </w:style>
  <w:style w:type="character" w:styleId="a4">
    <w:name w:val="Hyperlink"/>
    <w:qFormat/>
    <w:rPr>
      <w:color w:val="0000FF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21">
    <w:name w:val="Body Text 2"/>
    <w:basedOn w:val="a"/>
    <w:qFormat/>
    <w:rPr>
      <w:sz w:val="28"/>
    </w:rPr>
  </w:style>
  <w:style w:type="paragraph" w:styleId="22">
    <w:name w:val="Body Text Indent 2"/>
    <w:basedOn w:val="a"/>
    <w:qFormat/>
    <w:pPr>
      <w:ind w:firstLine="567"/>
      <w:jc w:val="both"/>
    </w:pPr>
    <w:rPr>
      <w:sz w:val="24"/>
    </w:rPr>
  </w:style>
  <w:style w:type="paragraph" w:styleId="30">
    <w:name w:val="Body Text 3"/>
    <w:basedOn w:val="a"/>
    <w:qFormat/>
    <w:pPr>
      <w:jc w:val="both"/>
    </w:pPr>
    <w:rPr>
      <w:sz w:val="28"/>
    </w:rPr>
  </w:style>
  <w:style w:type="paragraph" w:styleId="a7">
    <w:name w:val="Body Text Indent"/>
    <w:basedOn w:val="a"/>
    <w:pPr>
      <w:ind w:left="720"/>
    </w:pPr>
    <w:rPr>
      <w:sz w:val="28"/>
    </w:rPr>
  </w:style>
  <w:style w:type="paragraph" w:styleId="31">
    <w:name w:val="Body Text Indent 3"/>
    <w:basedOn w:val="a"/>
    <w:qFormat/>
    <w:pPr>
      <w:ind w:left="2869" w:firstLine="11"/>
    </w:pPr>
    <w:rPr>
      <w:sz w:val="28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suppressAutoHyphens/>
      <w:autoSpaceDE w:val="0"/>
    </w:pPr>
    <w:rPr>
      <w:rFonts w:eastAsia="Calibri"/>
      <w:sz w:val="24"/>
      <w:szCs w:val="24"/>
      <w:lang w:eastAsia="en-US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gos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kgos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kgos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kgo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go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2024-11-22T04:31:00Z</cp:lastPrinted>
  <dcterms:created xsi:type="dcterms:W3CDTF">2024-11-20T11:31:00Z</dcterms:created>
  <dcterms:modified xsi:type="dcterms:W3CDTF">2024-11-25T11:39:00Z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2020-05-07T03:48:00Z</dcterms:created>
  <dc:creator>Patient Of Dr.OGen</dc:creator>
  <dc:description/>
  <dc:language>ru-RU</dc:language>
  <cp:lastModifiedBy/>
  <cp:lastPrinted>2024-09-12T15:04:46Z</cp:lastPrinted>
  <dcterms:modified xsi:type="dcterms:W3CDTF">2024-11-13T08:31:33Z</dcterms:modified>
  <cp:revision>96</cp:revision>
  <dc:subject/>
  <dc:title>Российская   федерация</dc:title>
</cp:coreProperties>
</file>